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691"/>
      </w:tblGrid>
      <w:tr w:rsidR="00807796" w14:paraId="0E802097" w14:textId="77777777" w:rsidTr="00807796">
        <w:trPr>
          <w:trHeight w:val="1291"/>
        </w:trPr>
        <w:tc>
          <w:tcPr>
            <w:tcW w:w="2689" w:type="dxa"/>
          </w:tcPr>
          <w:p w14:paraId="5E15B30C" w14:textId="3936DF0F" w:rsidR="00807796" w:rsidRDefault="00807796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Полное наименование организации</w:t>
            </w:r>
          </w:p>
        </w:tc>
        <w:tc>
          <w:tcPr>
            <w:tcW w:w="7691" w:type="dxa"/>
          </w:tcPr>
          <w:p w14:paraId="0182B5AB" w14:textId="34066DD3" w:rsidR="00807796" w:rsidRPr="00C877C4" w:rsidRDefault="00807796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бщество с ограниченной ответственностью </w:t>
            </w:r>
            <w:r w:rsidR="00C877C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«</w:t>
            </w:r>
            <w:r w:rsidR="00C877C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Щит</w:t>
            </w:r>
            <w:r w:rsidR="00C877C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‎»‎</w:t>
            </w:r>
          </w:p>
        </w:tc>
      </w:tr>
      <w:tr w:rsidR="00807796" w14:paraId="664B8737" w14:textId="77777777" w:rsidTr="00807796">
        <w:trPr>
          <w:trHeight w:val="1219"/>
        </w:trPr>
        <w:tc>
          <w:tcPr>
            <w:tcW w:w="2689" w:type="dxa"/>
          </w:tcPr>
          <w:p w14:paraId="646EEE90" w14:textId="48A50CDD" w:rsidR="00807796" w:rsidRPr="00C877C4" w:rsidRDefault="00C877C4">
            <w:pPr>
              <w:rPr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Ю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ридический адрес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7691" w:type="dxa"/>
          </w:tcPr>
          <w:p w14:paraId="0EC2E803" w14:textId="5D2630DB" w:rsidR="00807796" w:rsidRDefault="00C877C4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665709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Иркутская обл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.,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г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Братск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п.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Энергетик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ул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Погодаева д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 16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к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в. 19</w:t>
            </w:r>
          </w:p>
        </w:tc>
      </w:tr>
      <w:tr w:rsidR="00807796" w14:paraId="6E9DBF4A" w14:textId="77777777" w:rsidTr="00807796">
        <w:trPr>
          <w:trHeight w:val="1291"/>
        </w:trPr>
        <w:tc>
          <w:tcPr>
            <w:tcW w:w="2689" w:type="dxa"/>
          </w:tcPr>
          <w:p w14:paraId="7A8F37CC" w14:textId="480C16BD" w:rsidR="00807796" w:rsidRDefault="00C877C4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Ф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актический и почтовый адрес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 указанием индекса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691" w:type="dxa"/>
          </w:tcPr>
          <w:p w14:paraId="635C7FBF" w14:textId="43EA7227" w:rsidR="00807796" w:rsidRDefault="00C877C4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665709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Иркутская обл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.,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г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Братск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п. Энергетик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ул. Погодаева д. 16 кв. 19</w:t>
            </w:r>
          </w:p>
        </w:tc>
      </w:tr>
      <w:tr w:rsidR="00807796" w14:paraId="24A4F75F" w14:textId="77777777" w:rsidTr="00807796">
        <w:trPr>
          <w:trHeight w:val="1219"/>
        </w:trPr>
        <w:tc>
          <w:tcPr>
            <w:tcW w:w="2689" w:type="dxa"/>
          </w:tcPr>
          <w:p w14:paraId="34C07238" w14:textId="4F4E99C8" w:rsidR="00807796" w:rsidRDefault="00C877C4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ИНН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КПП </w:t>
            </w:r>
          </w:p>
        </w:tc>
        <w:tc>
          <w:tcPr>
            <w:tcW w:w="7691" w:type="dxa"/>
          </w:tcPr>
          <w:p w14:paraId="55EA9D64" w14:textId="0149478C" w:rsidR="00807796" w:rsidRDefault="00C877C4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38057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3361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38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050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1001</w:t>
            </w:r>
          </w:p>
        </w:tc>
      </w:tr>
      <w:tr w:rsidR="00807796" w14:paraId="797960EE" w14:textId="77777777" w:rsidTr="00807796">
        <w:trPr>
          <w:trHeight w:val="1291"/>
        </w:trPr>
        <w:tc>
          <w:tcPr>
            <w:tcW w:w="2689" w:type="dxa"/>
          </w:tcPr>
          <w:p w14:paraId="67B2BC85" w14:textId="5F0FF9DA" w:rsidR="00807796" w:rsidRDefault="00C877C4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Ос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новной гос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 Р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егистрационный номер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ОГРН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 дата)</w:t>
            </w:r>
          </w:p>
        </w:tc>
        <w:tc>
          <w:tcPr>
            <w:tcW w:w="7691" w:type="dxa"/>
          </w:tcPr>
          <w:p w14:paraId="4EF71F52" w14:textId="267E7591" w:rsidR="00807796" w:rsidRDefault="00C877C4">
            <w:r>
              <w:t xml:space="preserve"> ОГРН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10638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003206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17.02.20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807796" w14:paraId="35CAF514" w14:textId="77777777" w:rsidTr="00807796">
        <w:trPr>
          <w:trHeight w:val="1219"/>
        </w:trPr>
        <w:tc>
          <w:tcPr>
            <w:tcW w:w="2689" w:type="dxa"/>
          </w:tcPr>
          <w:p w14:paraId="408889FD" w14:textId="2F38776F" w:rsidR="00807796" w:rsidRDefault="00C877C4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mail и контактные телефоны 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код города</w:t>
            </w:r>
          </w:p>
        </w:tc>
        <w:tc>
          <w:tcPr>
            <w:tcW w:w="7691" w:type="dxa"/>
          </w:tcPr>
          <w:p w14:paraId="51228EBE" w14:textId="174A27EA" w:rsidR="00807796" w:rsidRDefault="00C877C4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top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ire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@</w:t>
            </w:r>
            <w:hyperlink r:id="rId5" w:tgtFrame="_blank" w:history="1">
              <w:r w:rsidRPr="00C877C4"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u w:val="none"/>
                  <w:shd w:val="clear" w:color="auto" w:fill="FFFFFF"/>
                  <w:lang w:val="en-US"/>
                </w:rPr>
                <w:t>inbox</w:t>
              </w:r>
              <w:r w:rsidRPr="00C877C4"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C877C4"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Тел.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409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444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277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313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273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317 т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факс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953)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409</w:t>
            </w:r>
            <w:r w:rsidRPr="00C877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444 </w:t>
            </w:r>
          </w:p>
        </w:tc>
      </w:tr>
      <w:tr w:rsidR="00807796" w14:paraId="4CCE80F8" w14:textId="77777777" w:rsidTr="00807796">
        <w:trPr>
          <w:trHeight w:val="1291"/>
        </w:trPr>
        <w:tc>
          <w:tcPr>
            <w:tcW w:w="2689" w:type="dxa"/>
          </w:tcPr>
          <w:p w14:paraId="4628C2E0" w14:textId="4197FCE2" w:rsidR="00807796" w:rsidRPr="00C877C4" w:rsidRDefault="00C877C4">
            <w:r>
              <w:t>Р</w:t>
            </w:r>
            <w:r>
              <w:rPr>
                <w:lang w:val="en-US"/>
              </w:rPr>
              <w:t>/</w:t>
            </w:r>
            <w:r>
              <w:t>счет</w:t>
            </w:r>
          </w:p>
        </w:tc>
        <w:tc>
          <w:tcPr>
            <w:tcW w:w="7691" w:type="dxa"/>
          </w:tcPr>
          <w:p w14:paraId="24C8F793" w14:textId="27079F3B" w:rsidR="00807796" w:rsidRDefault="00C877C4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4070281091809</w:t>
            </w:r>
            <w:r w:rsidR="00C560C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004</w:t>
            </w:r>
            <w:r w:rsidR="00C560C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491</w:t>
            </w:r>
          </w:p>
        </w:tc>
      </w:tr>
      <w:tr w:rsidR="00807796" w14:paraId="3EDEAF01" w14:textId="77777777" w:rsidTr="00807796">
        <w:trPr>
          <w:trHeight w:val="1219"/>
        </w:trPr>
        <w:tc>
          <w:tcPr>
            <w:tcW w:w="2689" w:type="dxa"/>
          </w:tcPr>
          <w:p w14:paraId="29367746" w14:textId="3002BE55" w:rsidR="00807796" w:rsidRPr="00C560C0" w:rsidRDefault="00C560C0">
            <w:r>
              <w:t>К</w:t>
            </w:r>
            <w:r>
              <w:rPr>
                <w:lang w:val="en-US"/>
              </w:rPr>
              <w:t>/</w:t>
            </w:r>
            <w:r>
              <w:t>счет</w:t>
            </w:r>
          </w:p>
        </w:tc>
        <w:tc>
          <w:tcPr>
            <w:tcW w:w="7691" w:type="dxa"/>
          </w:tcPr>
          <w:p w14:paraId="298A6F5B" w14:textId="03F9180C" w:rsidR="00807796" w:rsidRDefault="00C560C0">
            <w:r>
              <w:t>30101810900000000607</w:t>
            </w:r>
          </w:p>
        </w:tc>
      </w:tr>
      <w:tr w:rsidR="00C560C0" w14:paraId="6D244A02" w14:textId="77777777" w:rsidTr="00807796">
        <w:trPr>
          <w:trHeight w:val="1219"/>
        </w:trPr>
        <w:tc>
          <w:tcPr>
            <w:tcW w:w="2689" w:type="dxa"/>
          </w:tcPr>
          <w:p w14:paraId="51EB643D" w14:textId="3375AC8B" w:rsidR="00C560C0" w:rsidRDefault="00C560C0">
            <w:r>
              <w:t>БИК</w:t>
            </w:r>
          </w:p>
        </w:tc>
        <w:tc>
          <w:tcPr>
            <w:tcW w:w="7691" w:type="dxa"/>
          </w:tcPr>
          <w:p w14:paraId="4E715705" w14:textId="4B80526B" w:rsidR="00C560C0" w:rsidRDefault="00C560C0">
            <w:r>
              <w:t>042520607</w:t>
            </w:r>
          </w:p>
        </w:tc>
      </w:tr>
      <w:tr w:rsidR="00C560C0" w14:paraId="581538D2" w14:textId="77777777" w:rsidTr="00807796">
        <w:trPr>
          <w:trHeight w:val="1219"/>
        </w:trPr>
        <w:tc>
          <w:tcPr>
            <w:tcW w:w="2689" w:type="dxa"/>
          </w:tcPr>
          <w:p w14:paraId="0FD1E65B" w14:textId="59B9733C" w:rsidR="00C560C0" w:rsidRPr="00C560C0" w:rsidRDefault="00C560C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аименование банка </w:t>
            </w:r>
          </w:p>
        </w:tc>
        <w:tc>
          <w:tcPr>
            <w:tcW w:w="7691" w:type="dxa"/>
          </w:tcPr>
          <w:p w14:paraId="0DA16CF1" w14:textId="77777777" w:rsidR="00C560C0" w:rsidRDefault="00C560C0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Байкальский банк Сбербанка России г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Иркутск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Иркутск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ое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ОСБ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8586 </w:t>
            </w:r>
          </w:p>
          <w:p w14:paraId="027EDDF2" w14:textId="0E0A84E0" w:rsidR="00C560C0" w:rsidRDefault="00C560C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ОАО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«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Сбербанк России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‎»‎</w:t>
            </w:r>
          </w:p>
        </w:tc>
      </w:tr>
      <w:tr w:rsidR="00C560C0" w14:paraId="1075CA49" w14:textId="77777777" w:rsidTr="00807796">
        <w:trPr>
          <w:trHeight w:val="1219"/>
        </w:trPr>
        <w:tc>
          <w:tcPr>
            <w:tcW w:w="2689" w:type="dxa"/>
          </w:tcPr>
          <w:p w14:paraId="21A8715F" w14:textId="4D6EF092" w:rsidR="00C560C0" w:rsidRDefault="00C560C0">
            <w:r>
              <w:t>ОКПО</w:t>
            </w:r>
          </w:p>
        </w:tc>
        <w:tc>
          <w:tcPr>
            <w:tcW w:w="7691" w:type="dxa"/>
          </w:tcPr>
          <w:p w14:paraId="56122081" w14:textId="1851C895" w:rsidR="00C560C0" w:rsidRDefault="00C560C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94213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512</w:t>
            </w:r>
          </w:p>
        </w:tc>
      </w:tr>
    </w:tbl>
    <w:p w14:paraId="57C2D7AA" w14:textId="77777777" w:rsidR="00C560C0" w:rsidRDefault="00C560C0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842E8D8" w14:textId="16835816" w:rsidR="00FB37B1" w:rsidRDefault="00C560C0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енеральный директор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Нехорошева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Светлана Анатольевна действует на основании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става</w:t>
      </w:r>
    </w:p>
    <w:sectPr w:rsidR="00FB37B1" w:rsidSect="00807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FA"/>
    <w:rsid w:val="00807796"/>
    <w:rsid w:val="00C560C0"/>
    <w:rsid w:val="00C877C4"/>
    <w:rsid w:val="00EB24FA"/>
    <w:rsid w:val="00F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9B7C"/>
  <w15:chartTrackingRefBased/>
  <w15:docId w15:val="{AD3B2998-7D35-4A74-971B-2E7AC94D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7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bo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9DF5-77BB-4F4A-9B8E-458CF8B2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2</cp:revision>
  <dcterms:created xsi:type="dcterms:W3CDTF">2019-10-04T06:30:00Z</dcterms:created>
  <dcterms:modified xsi:type="dcterms:W3CDTF">2019-10-04T07:05:00Z</dcterms:modified>
</cp:coreProperties>
</file>